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D" w:rsidRDefault="0068291D">
      <w:pPr>
        <w:pStyle w:val="ConsPlusNormal"/>
        <w:outlineLvl w:val="0"/>
      </w:pPr>
      <w:r>
        <w:t>Зарегистрировано в Минюсте России 9 января 2018 г. N 49552</w:t>
      </w:r>
    </w:p>
    <w:p w:rsidR="0068291D" w:rsidRDefault="006829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1D" w:rsidRDefault="0068291D">
      <w:pPr>
        <w:pStyle w:val="ConsPlusNormal"/>
        <w:jc w:val="center"/>
      </w:pPr>
    </w:p>
    <w:p w:rsidR="0068291D" w:rsidRDefault="0068291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8291D" w:rsidRDefault="0068291D">
      <w:pPr>
        <w:pStyle w:val="ConsPlusTitle"/>
        <w:jc w:val="center"/>
      </w:pPr>
    </w:p>
    <w:p w:rsidR="0068291D" w:rsidRDefault="0068291D">
      <w:pPr>
        <w:pStyle w:val="ConsPlusTitle"/>
        <w:jc w:val="center"/>
      </w:pPr>
      <w:r>
        <w:t>ПРИКАЗ</w:t>
      </w:r>
    </w:p>
    <w:p w:rsidR="0068291D" w:rsidRDefault="0068291D">
      <w:pPr>
        <w:pStyle w:val="ConsPlusTitle"/>
        <w:jc w:val="center"/>
      </w:pPr>
      <w:r>
        <w:t>от 12 декабря 2017 г. N 624</w:t>
      </w:r>
    </w:p>
    <w:p w:rsidR="0068291D" w:rsidRDefault="0068291D">
      <w:pPr>
        <w:pStyle w:val="ConsPlusTitle"/>
        <w:jc w:val="center"/>
      </w:pPr>
    </w:p>
    <w:p w:rsidR="0068291D" w:rsidRDefault="0068291D">
      <w:pPr>
        <w:pStyle w:val="ConsPlusTitle"/>
        <w:jc w:val="center"/>
      </w:pPr>
      <w: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</w:t>
      </w:r>
    </w:p>
    <w:p w:rsidR="0068291D" w:rsidRDefault="0068291D">
      <w:pPr>
        <w:pStyle w:val="ConsPlusNormal"/>
        <w:jc w:val="center"/>
      </w:pPr>
    </w:p>
    <w:p w:rsidR="0068291D" w:rsidRDefault="0068291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2.2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Собрание законодательства Российской Федерации, 2002, N 1, ст. 2; 2004, N 27, ст. 2711; N 35, ст. 3607;</w:t>
      </w:r>
      <w:proofErr w:type="gramEnd"/>
      <w:r>
        <w:t xml:space="preserve"> </w:t>
      </w:r>
      <w:proofErr w:type="gramStart"/>
      <w:r>
        <w:t>2005, N 19, ст. 1752; 2006, N 1, ст. 10; N 52, ст. 5498; 2007, N 1, ст. 29; N 30, ст. 3805; 2008, N 24, ст. 2801; 2009, N 1, ст. 17, ст. 21; 2010, N 50, ст. 6614; 2011, N 1, ст. 6; N 30, ст. 4590; 2015, N 29, ст. 4339, ст. 4359, ст. 4369;</w:t>
      </w:r>
      <w:proofErr w:type="gramEnd"/>
      <w:r>
        <w:t xml:space="preserve"> 2016, N 27, ст. 4160) и </w:t>
      </w:r>
      <w:hyperlink r:id="rId5" w:history="1">
        <w:r>
          <w:rPr>
            <w:color w:val="0000FF"/>
          </w:rPr>
          <w:t>подпунктом 5.2.9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N 32, ст. 3791; N 42, ст. 4825; N 46, ст. 5337; </w:t>
      </w:r>
      <w:proofErr w:type="gramStart"/>
      <w:r>
        <w:t>2009, N 1, ст. 150; N 3, ст. 378; N 6, ст. 738; N 9, ст. 1119, ст. 1121; N 27, ст. 3364; N 33, ст. 4088; 2010, N 4, ст. 394; N 5, ст. 538; N 16, ст. 1917; N 23, ст. 2833; N 26, ст. 3350; N 31, ст. 4251, 4262;</w:t>
      </w:r>
      <w:proofErr w:type="gramEnd"/>
      <w:r>
        <w:t xml:space="preserve"> N 32, ст. 4330; N 40, ст. 5068; 2011, N 6, ст. 888; N 7, ст. 983; N 12, ст. 1652; N 14, ст. 1935; N 18, ст. 2649; N 22, ст. 3179; N 36, ст. 5154; 2012, N 28, ст. 3900; N 32, ст. 4561; N 37, ст. 5001; </w:t>
      </w:r>
      <w:proofErr w:type="gramStart"/>
      <w:r>
        <w:t>2013, N 10, ст. 1038; N 29, ст. 3969; N 33, ст. 4386; N 45, ст. 5822; 2014, N 4, ст. 382; N 10, ст. 1035; N 12, ст. 1297; N 28, ст. 4068; 2015, N 2, ст. 491; N 11, ст. 1611, N 26, ст. 3900; N 35, ст. 4981;</w:t>
      </w:r>
      <w:proofErr w:type="gramEnd"/>
      <w:r>
        <w:t xml:space="preserve"> </w:t>
      </w:r>
      <w:proofErr w:type="gramStart"/>
      <w:r>
        <w:t>N 38, ст. 5297; N 47, ст. 6603; 2016, N 2, ст. 325; N 28, ст. 4741; N 33, ст. 5188; N 35, ст. 5349; N 47, ст. 6650; N 49, ст. 6909, ст. 6910), приказываю: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Утвердить прилагаемые Ветеринарные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jc w:val="center"/>
      </w:pPr>
    </w:p>
    <w:p w:rsidR="0068291D" w:rsidRDefault="0068291D">
      <w:pPr>
        <w:pStyle w:val="ConsPlusTitle"/>
        <w:jc w:val="center"/>
      </w:pPr>
      <w:bookmarkStart w:id="0" w:name="P30"/>
      <w:bookmarkEnd w:id="0"/>
      <w:r>
        <w:t>Ветеринарные правила</w:t>
      </w:r>
    </w:p>
    <w:p w:rsidR="0068291D" w:rsidRDefault="0068291D">
      <w:pPr>
        <w:pStyle w:val="ConsPlusTitle"/>
        <w:jc w:val="center"/>
      </w:pPr>
      <w: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</w:t>
      </w:r>
    </w:p>
    <w:p w:rsidR="0068291D" w:rsidRDefault="0068291D">
      <w:pPr>
        <w:pStyle w:val="ConsPlusNormal"/>
        <w:jc w:val="center"/>
      </w:pPr>
    </w:p>
    <w:p w:rsidR="0068291D" w:rsidRDefault="0068291D">
      <w:pPr>
        <w:pStyle w:val="ConsPlusTitle"/>
        <w:jc w:val="center"/>
        <w:outlineLvl w:val="1"/>
      </w:pPr>
      <w:r>
        <w:t>I. Область применения</w:t>
      </w:r>
    </w:p>
    <w:p w:rsidR="0068291D" w:rsidRDefault="0068291D">
      <w:pPr>
        <w:pStyle w:val="ConsPlusNormal"/>
        <w:jc w:val="center"/>
      </w:pPr>
    </w:p>
    <w:p w:rsidR="0068291D" w:rsidRDefault="006829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 (далее - Правила)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>
        <w:t xml:space="preserve"> очагов вирусной геморрагической болезни кроликов (далее - ВГБК).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Правилами устанавливаются обязательные требования к организации и проведению </w:t>
      </w:r>
      <w:r>
        <w:lastRenderedPageBreak/>
        <w:t>мероприятий по ликвидации ВГБК, предотвращению ее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</w:t>
      </w:r>
      <w:proofErr w:type="gramEnd"/>
      <w:r>
        <w:t xml:space="preserve">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Title"/>
        <w:jc w:val="center"/>
        <w:outlineLvl w:val="1"/>
      </w:pPr>
      <w:r>
        <w:t>II. Общая характеристика ВГБК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bookmarkStart w:id="1" w:name="P44"/>
      <w:bookmarkEnd w:id="1"/>
      <w:r>
        <w:t xml:space="preserve">3. ВГБК - остро протекающая </w:t>
      </w:r>
      <w:proofErr w:type="spellStart"/>
      <w:r>
        <w:t>высококонтагиозная</w:t>
      </w:r>
      <w:proofErr w:type="spellEnd"/>
      <w:r>
        <w:t xml:space="preserve"> болезнь кроликов, характеризующаяся явлениями геморрагического диатеза во всех органах, особенно в легких и печени.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 естественных условиях к ВГБК наиболее восприимчивы кролики старше 3-х месяцев. Заболеваемость кроликов достигает 70 - 80%, летальность - 100%. Иные животные не восприимчивы к ВГБК.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ВГБК длится от нескольких часов до 5 дней. Клиническими признаками ВГБК являются лихорадка, носовое кровотечение за 1 - 2 часа до гибели. Чаще ВГБК протекает бессимптомно.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4. Возбудителем ВГБК является РНК-содержащий вирус рода </w:t>
      </w:r>
      <w:proofErr w:type="spellStart"/>
      <w:r>
        <w:t>Lagovirus</w:t>
      </w:r>
      <w:proofErr w:type="spellEnd"/>
      <w:r>
        <w:t xml:space="preserve"> семейства </w:t>
      </w:r>
      <w:proofErr w:type="spellStart"/>
      <w:r>
        <w:t>Caliciviridae</w:t>
      </w:r>
      <w:proofErr w:type="spellEnd"/>
      <w:r>
        <w:t xml:space="preserve"> (далее - возбудитель).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Возбудитель относительно устойчив к различным химическим и физическим факторам, чувствителен к поверхностно активным веществам и всем дезинфицирующим средствам. При температуре 50</w:t>
      </w:r>
      <w:proofErr w:type="gramStart"/>
      <w:r>
        <w:t xml:space="preserve"> °С</w:t>
      </w:r>
      <w:proofErr w:type="gramEnd"/>
      <w:r>
        <w:t xml:space="preserve"> возбудитель сохраняется в течение 60 минут. При температуре минус 40 - 50</w:t>
      </w:r>
      <w:proofErr w:type="gramStart"/>
      <w:r>
        <w:t xml:space="preserve"> °С</w:t>
      </w:r>
      <w:proofErr w:type="gramEnd"/>
      <w:r>
        <w:t xml:space="preserve"> сохраняется без снижения вирулентности в течение 5 лет.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Инкубационный период болезни составляет от нескольких часов до 3 дней.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5. Основным источником возбудителя являются больные кролики.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6. Передача возбудителя осуществляется путем контакта здоровых кроликов с больными или павшими кроликами, при </w:t>
      </w:r>
      <w:proofErr w:type="gramStart"/>
      <w:r>
        <w:t>контакте</w:t>
      </w:r>
      <w:proofErr w:type="gramEnd"/>
      <w:r>
        <w:t xml:space="preserve"> с </w:t>
      </w:r>
      <w:proofErr w:type="spellStart"/>
      <w:r>
        <w:t>контаминированными</w:t>
      </w:r>
      <w:proofErr w:type="spellEnd"/>
      <w:r>
        <w:t xml:space="preserve"> возбудителем кормами, объектами окружающей среды, включая почву, воду, поверхности помещений, оборудования, транспортных и технических средств.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Title"/>
        <w:jc w:val="center"/>
        <w:outlineLvl w:val="1"/>
      </w:pPr>
      <w:r>
        <w:t>III. Профилактические мероприятия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r>
        <w:t>7. В целях предотвращения возникновения и распространения ВГБК физические и юридические лица - собственники (владельцы) кроликов (далее - владельцы кроликов) обязаны: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предоставлять по требованиям специалистов органов и учреждений, входящих в систему Государственной ветеринарной службы Российской Федерации (далее - специалисты </w:t>
      </w:r>
      <w:proofErr w:type="spellStart"/>
      <w:r>
        <w:t>госветслужбы</w:t>
      </w:r>
      <w:proofErr w:type="spellEnd"/>
      <w:r>
        <w:t>), кроликов для осмотра;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извещать в течение 24 часов специалистов </w:t>
      </w:r>
      <w:proofErr w:type="spellStart"/>
      <w:r>
        <w:t>госветслужбы</w:t>
      </w:r>
      <w:proofErr w:type="spellEnd"/>
      <w:r>
        <w:t xml:space="preserve"> обо всех случаях заболевания или изменения поведения кроликов, указывающего на возможное заболевание;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принимать меры по изоляции подозреваемых в заболевании кроликов, кроликов, для ухода за которыми применялось оборудование (инвентарь), используемое для ухода за подозреваемыми в заболевании кроликами, а также иных животных, находившихся в одном помещении с подозреваемыми в заболевании кроликами, которые могли контактировать с ними, обеспечить изоляцию трупов павших кроликов в помещении, в котором они находились;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lastRenderedPageBreak/>
        <w:t xml:space="preserve">выполнять требования специалистов </w:t>
      </w:r>
      <w:proofErr w:type="spellStart"/>
      <w:r>
        <w:t>госветслужбы</w:t>
      </w:r>
      <w:proofErr w:type="spellEnd"/>
      <w:r>
        <w:t xml:space="preserve"> о проведении в личном подсобном хозяйстве, крестьянском (фермерском) хозяйстве, в хозяйстве индивидуального предпринимателя, организациях и их обособленных подразделениях, в которых содержатся кролики (далее - хозяйства) противоэпизоотических и других мероприятий, предусмотренных Правилами;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ВГБК в соответствии с Ветеринарными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41508).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8. Для профилактики ВГБК проводится вакцинация кроликов против ВГБК вакцинами согласно инструкциям по применению.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Title"/>
        <w:jc w:val="center"/>
        <w:outlineLvl w:val="1"/>
      </w:pPr>
      <w:r>
        <w:t xml:space="preserve">IV. Мероприятия при </w:t>
      </w:r>
      <w:proofErr w:type="gramStart"/>
      <w:r>
        <w:t>подозрении</w:t>
      </w:r>
      <w:proofErr w:type="gramEnd"/>
      <w:r>
        <w:t xml:space="preserve"> на ВГБК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r>
        <w:t>9. Основаниями для подозрения на ВГБК являются: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наличие у кроликов клинических признаков, перечисленных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Правил;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выявление ВГБК в хозяйстве, из которого ввезены кролики и корма для них, в течение 30 дней после осуществления их ввоза;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выявление при </w:t>
      </w:r>
      <w:proofErr w:type="gramStart"/>
      <w:r>
        <w:t>вскрытии</w:t>
      </w:r>
      <w:proofErr w:type="gramEnd"/>
      <w:r>
        <w:t xml:space="preserve"> трупов павших кроликов патологоанатомических изменений, характерных для ВГБК;</w:t>
      </w:r>
    </w:p>
    <w:p w:rsidR="0068291D" w:rsidRDefault="0068291D">
      <w:pPr>
        <w:pStyle w:val="ConsPlusNormal"/>
        <w:spacing w:before="220"/>
        <w:ind w:firstLine="540"/>
        <w:jc w:val="both"/>
      </w:pPr>
      <w:bookmarkStart w:id="2" w:name="P69"/>
      <w:bookmarkEnd w:id="2"/>
      <w:r>
        <w:t>10. При наличии оснований для подозрения на ВГБК владельцы кроликов обязаны: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ВГБК должностному лицу органа исполнительной власти субъекта Российской Федерации (на территории которого содержатся кролики), осуществляющего переданные полномочия в области ветеринарии, или подведомственного ему учреждения;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содействовать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от кроликов и направлении проб в лабораторию (испытательный центр) органов и учреждений,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исследования на ВГБК (далее - лаборатория);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предоставить специалисту </w:t>
      </w:r>
      <w:proofErr w:type="spellStart"/>
      <w:r>
        <w:t>госветслужбы</w:t>
      </w:r>
      <w:proofErr w:type="spellEnd"/>
      <w:r>
        <w:t xml:space="preserve"> сведения о численности имеющихся (имевшихся) в хозяйстве кроликов с указанием количества павших кроликов </w:t>
      </w:r>
      <w:proofErr w:type="gramStart"/>
      <w:r>
        <w:t>за</w:t>
      </w:r>
      <w:proofErr w:type="gramEnd"/>
      <w:r>
        <w:t xml:space="preserve"> последние 30 дней;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организовать площадку для перегрузки кормов, животных без въезда транспорта, обслуживающего хозяйство.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11. До получения результатов диагностических исследований на ВГБК владельцы кроликов обязаны: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прекратить убой и вывоз кроликов и продуктов их убоя из хозяйства;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прекратить все перемещения и перегруппировки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запретить посещение хозяйств физическими лицами, кроме персонала, обслуживающего </w:t>
      </w:r>
      <w:r>
        <w:lastRenderedPageBreak/>
        <w:t xml:space="preserve">кроликов и специалистов </w:t>
      </w:r>
      <w:proofErr w:type="spellStart"/>
      <w:r>
        <w:t>госветслужбы</w:t>
      </w:r>
      <w:proofErr w:type="spellEnd"/>
      <w:r>
        <w:t>.</w:t>
      </w:r>
    </w:p>
    <w:p w:rsidR="0068291D" w:rsidRDefault="0068291D">
      <w:pPr>
        <w:pStyle w:val="ConsPlusNormal"/>
        <w:spacing w:before="220"/>
        <w:ind w:firstLine="540"/>
        <w:jc w:val="both"/>
      </w:pPr>
      <w:bookmarkStart w:id="3" w:name="P78"/>
      <w:bookmarkEnd w:id="3"/>
      <w:r>
        <w:t xml:space="preserve">12. </w:t>
      </w:r>
      <w:proofErr w:type="gramStart"/>
      <w:r>
        <w:t>При возникновении подозрения на ВГБК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>
        <w:t xml:space="preserve"> </w:t>
      </w:r>
      <w:proofErr w:type="gramStart"/>
      <w:r>
        <w:t>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 государственной охраны, федеральному органу исполнительной</w:t>
      </w:r>
      <w:proofErr w:type="gramEnd"/>
      <w:r>
        <w:t xml:space="preserve"> </w:t>
      </w:r>
      <w:proofErr w:type="gramStart"/>
      <w:r>
        <w:t>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сообщить в течение 24 часов любым доступным способом о подозрении на ВГБК должностному лицу органа исполнительной власти субъекта Российской Федерации, на территории которого расположен объект, осуществляющего переданные полномочия в области ветеринарии, или подведомственного ему учреждения;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провести отбор проб биологического и (или) патологического материала от кроликов и направление проб в лабораторию.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оказывать содействие иным специалистам </w:t>
      </w:r>
      <w:proofErr w:type="spellStart"/>
      <w:r>
        <w:t>госветслужбы</w:t>
      </w:r>
      <w:proofErr w:type="spellEnd"/>
      <w:r>
        <w:t xml:space="preserve"> в проведении отбора проб биологического и (или) патологического материала и направлении проб в лабораторию.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8" w:history="1">
        <w:r>
          <w:rPr>
            <w:color w:val="0000FF"/>
          </w:rPr>
          <w:t>12</w:t>
        </w:r>
      </w:hyperlink>
      <w:r>
        <w:t xml:space="preserve"> Правил, должно сообщить о подозрении на ВГБК и принятых мерах руководителю указанного органа исполнительной власти субъекта Российской Федерации, который в случае угрозы распространения возбудителя на территориях иных субъектов Российской</w:t>
      </w:r>
      <w:proofErr w:type="gramEnd"/>
      <w:r>
        <w:t xml:space="preserve"> Федерации должен сообщить руководителям органов исполнительной власти указанных субъектов Российской Федерации, осуществляющих переданные полномочия в области ветеринарии, о подозрении на ВГБК.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ВГБК в течение 24 часов должен обеспечить направление в хозяйство, в котором владельцы кроликов осуществляют их содержание (далее - предполагаемый эпизоотический очаг) специалистов </w:t>
      </w:r>
      <w:proofErr w:type="spellStart"/>
      <w:r>
        <w:t>госветслужбы</w:t>
      </w:r>
      <w:proofErr w:type="spellEnd"/>
      <w:r>
        <w:t xml:space="preserve"> </w:t>
      </w:r>
      <w:proofErr w:type="gramStart"/>
      <w:r>
        <w:t>для</w:t>
      </w:r>
      <w:proofErr w:type="gramEnd"/>
      <w:r>
        <w:t>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осмотра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определения вероятных источников, путей и предположительного времени заноса </w:t>
      </w:r>
      <w:r>
        <w:lastRenderedPageBreak/>
        <w:t>возбудителя;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определения границ предполагаемого эпизоотического очага и возможных путей распространения ВГБК, в том числе с реализованными (вывезенными) кроликами и (или) полученной от них продукцией в течение 30 дней до получения информации о подозрении на ВГБК;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отбора проб биологического и (или) патологического материала от кроликов и направления проб в лабораторию.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15. Должностное лицо органа исполнительной власти субъекта Российской Федерации, осуществляющего переданные полномочия в области ветеринарии или подведомственного ему учреждения, в течение 24 часов после получения информации, указанной в </w:t>
      </w:r>
      <w:hyperlink w:anchor="P69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78" w:history="1">
        <w:r>
          <w:rPr>
            <w:color w:val="0000FF"/>
          </w:rPr>
          <w:t>12</w:t>
        </w:r>
      </w:hyperlink>
      <w:r>
        <w:t xml:space="preserve"> Правил должно: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проинформировать о подозрении на ВГБК руководителя органа местного самоуправления муниципального образования, население муниципального образования, на территории которого располагается предполагаемый эпизоотический очаг, и владельцев кроликов о требованиях Правил;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определить количество кроликов в хозяйствах, расположенных на территории указанного муниципального образования, а также места и порядок уничтожения трупов павших кроликов на территории указанного муниципального образования.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Title"/>
        <w:jc w:val="center"/>
        <w:outlineLvl w:val="1"/>
      </w:pPr>
      <w:r>
        <w:t>V. Диагностические мероприятия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r>
        <w:t xml:space="preserve">16. При возникновении подозрения на ВГБК отбор проб биологического и (или) патологического материала специалистами </w:t>
      </w:r>
      <w:proofErr w:type="spellStart"/>
      <w:r>
        <w:t>госветслужбы</w:t>
      </w:r>
      <w:proofErr w:type="spellEnd"/>
      <w:r>
        <w:t xml:space="preserve"> проводится в следующем порядке: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подозрение на ВГБК возникло в изолированно содержащейся группе кроликов до 10 голов, пробы должны отбираться от каждого кролика;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подозрение на ВГБК возникло в группе кроликов насчитывающей более 10 голов, пробы должны отбираться от 10 кроликов с клиническими признаками заболевания, указанными в </w:t>
      </w:r>
      <w:hyperlink w:anchor="P44" w:history="1">
        <w:r>
          <w:rPr>
            <w:color w:val="0000FF"/>
          </w:rPr>
          <w:t>пункте 3</w:t>
        </w:r>
      </w:hyperlink>
      <w:r>
        <w:t xml:space="preserve"> Правил.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Для диагностических исследований отбираются пробы крови в объеме 3 - 5 мл от подозреваемых в заболевании ВГБК кроликов, от трупов павших кроликов (не более 3 голов) отбираются кусочки печени, селезенки массой 5 - 10 г. Допускается направление трупов павших кроликов целиком в водонепроницаемой таре в срок не позднее 8 часов после их гибели.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17. Упаковка биологического и (или) патологического материала и его транспортирование должны обеспечивать его сохранность и пригодность для исследований в течение срока транспортировки от момента отбора до места исследования. Пробы биологического и (или) патологического материала охлаждаются, а на период транспортирования помещаются в термос со льдом или охладителем.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Утечка (рассеивание) биологического и (или) патологического материала во внешнюю среду не допускается.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Контейнеры, пакеты, емкости с биологическим и (или) патологическим материалом должны быть </w:t>
      </w:r>
      <w:proofErr w:type="gramStart"/>
      <w:r>
        <w:t>упакованы и опечатаны</w:t>
      </w:r>
      <w:proofErr w:type="gramEnd"/>
      <w:r>
        <w:t>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В сопроводительном письме должны быть указаны дата, время отбора проб, дата последней вакцинации против ВГБК, номер серии использованной вакцины, адрес места отбора проб, перечень проб, основания для подозрения на ВГБК, адрес и контактные телефоны </w:t>
      </w:r>
      <w:r>
        <w:lastRenderedPageBreak/>
        <w:t xml:space="preserve">специалиста </w:t>
      </w:r>
      <w:proofErr w:type="spellStart"/>
      <w:r>
        <w:t>госветслужбы</w:t>
      </w:r>
      <w:proofErr w:type="spellEnd"/>
      <w:r>
        <w:t>, осуществившего отбор проб.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Пробы биологического и (или) патологического материала должны быть доставлены в лабораторию специалистом </w:t>
      </w:r>
      <w:proofErr w:type="spellStart"/>
      <w:r>
        <w:t>госветслужбы</w:t>
      </w:r>
      <w:proofErr w:type="spellEnd"/>
      <w:r>
        <w:t>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18. Диагноз считается установленным, если в пробах обнаружен возбудитель или его генетический материал, или антитела против ВГБК не связанные с вакцинацией, в случае, если кролик не вакцинирован против ВГБК или </w:t>
      </w:r>
      <w:proofErr w:type="gramStart"/>
      <w:r>
        <w:t>с даты</w:t>
      </w:r>
      <w:proofErr w:type="gramEnd"/>
      <w:r>
        <w:t xml:space="preserve"> последней вакцинации против ВГБК прошло более 1 года.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19. 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соответствующего субъекта Российской Федерации, осуществляющего переданные полномочия в области ветеринарии, специалиста </w:t>
      </w:r>
      <w:proofErr w:type="spellStart"/>
      <w:r>
        <w:t>госветслужбы</w:t>
      </w:r>
      <w:proofErr w:type="spellEnd"/>
      <w:r>
        <w:t>, направившего биологический и (или) патологический материал на исследования, о полученных результатах.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В случае установления диагноза руководитель лаборатории в течение 12 часов после получения результатов лабораторных исследований в письменной форме должен проинформировать федеральный орган исполнительной власти в области нормативно-правового регулирования в ветеринарии, а также ветеринарную (ветеринарно-санитарную) службу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>
        <w:t xml:space="preserve"> государственной охраны и в области обеспечения безопасности при поступлении проб биологического и (или) патологического материала с объекта, подведомственного указанным органам.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должен направить в письменной форме информацию о возникновении ВГБК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Федерации, в федеральный орган исполнительной власти в области нормативно-правового регулирования в области ветеринарии, федеральный орган исполнительной власти</w:t>
      </w:r>
      <w:proofErr w:type="gramEnd"/>
      <w:r>
        <w:t xml:space="preserve"> в области ветеринарного надзора,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установлении диагноза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 которого расположен</w:t>
      </w:r>
      <w:proofErr w:type="gramEnd"/>
      <w:r>
        <w:t xml:space="preserve"> соответствующий объект), осуществляющего переданные полномочия в области ветеринарии, или подведомственного ему учреждения по вопросам осуществления на подведомственных объектах мероприятий, предусмотренных </w:t>
      </w:r>
      <w:hyperlink w:anchor="P115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43" w:history="1">
        <w:r>
          <w:rPr>
            <w:color w:val="0000FF"/>
          </w:rPr>
          <w:t>30</w:t>
        </w:r>
      </w:hyperlink>
      <w:r>
        <w:t xml:space="preserve">, </w:t>
      </w:r>
      <w:hyperlink w:anchor="P162" w:history="1">
        <w:r>
          <w:rPr>
            <w:color w:val="0000FF"/>
          </w:rPr>
          <w:t>34</w:t>
        </w:r>
      </w:hyperlink>
      <w:r>
        <w:t xml:space="preserve"> Правил.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случае если в результате проведенных лабораторных исследований диагноз не был установлен, руководитель органа исполнительной власти субъекта Российской Федерации, осуществляющий переданные полномочия в области ветеринарии, в течение 24 часов должен проинформировать об этом руководителя высшего исполнительного органа государственной власти субъекта Российской Федерации, федеральные органы исполнительной власти в области обороны, в сфере внутренних дел, в сфере деятельности войск национальной гвардии Российской</w:t>
      </w:r>
      <w:proofErr w:type="gramEnd"/>
      <w:r>
        <w:t xml:space="preserve"> Федерации, в сфере исполнения наказаний, в сфере государственной охраны и в области </w:t>
      </w:r>
      <w:r>
        <w:lastRenderedPageBreak/>
        <w:t>обеспечения безопасности.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23.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подведомственного ему учреждения должно проинформировать о </w:t>
      </w:r>
      <w:proofErr w:type="spellStart"/>
      <w:r>
        <w:t>неустановлении</w:t>
      </w:r>
      <w:proofErr w:type="spellEnd"/>
      <w:r>
        <w:t xml:space="preserve"> диагноза владельцев кроликов, органы местного самоуправления муниципального образования, на территории которого располагался предполагаемый эпизоотический очаг в течение 24 часов с момента получения информации.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 w:rsidP="0068291D">
      <w:pPr>
        <w:pStyle w:val="ConsPlusTitle"/>
        <w:jc w:val="center"/>
        <w:outlineLvl w:val="1"/>
      </w:pPr>
      <w:r>
        <w:t>VI. Установление карантина, ограничительные и иные мероприятия, направленные на ликвидацию очагов ВГБК, а также на предотвращение ее распространения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bookmarkStart w:id="4" w:name="P115"/>
      <w:bookmarkEnd w:id="4"/>
      <w:r>
        <w:t>24.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руководителя лаборатории информации об установлении диагноза в течение 24 часов с момента установления диагноза должен: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направить на рассмотрение высшему должностному лицу субъекта Российской Федерации представление об установлении ограничительных мероприятий (карантина);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или подведомственных им учреждений, в случае установления диагноза у кроликов, содержащихся на объектах, подведомственных, указанным органам;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высшему должностному лицу субъекта Российской Федерации;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>разработать и утвердить</w:t>
      </w:r>
      <w:proofErr w:type="gramEnd"/>
      <w:r>
        <w:t xml:space="preserve"> план мероприятий по ликвидации эпизоотического очага ВГБК и предотвращения распространения возбудителя и направить его на рассмотрение высшему должностному лицу субъекта Российской Федерации.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25.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>
        <w:t>представления руководителя органа исполнительной власти субъекта Российской</w:t>
      </w:r>
      <w:proofErr w:type="gramEnd"/>
      <w: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68291D" w:rsidRDefault="0068291D">
      <w:pPr>
        <w:pStyle w:val="ConsPlusNormal"/>
        <w:spacing w:before="220"/>
        <w:ind w:firstLine="540"/>
        <w:jc w:val="both"/>
      </w:pPr>
      <w:proofErr w:type="gramStart"/>
      <w:r>
        <w:t xml:space="preserve">Реализация мероприятий по предупреждению и ликвидации очагов ВГБК на объектах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осуществляется указанными органами во взаимодействии с органами исполнительной власти </w:t>
      </w:r>
      <w:r>
        <w:lastRenderedPageBreak/>
        <w:t>субъектов Российской Федерации, осуществляющих переданные полномочия в области ветеринарии.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В решении об установлении ограничительных мероприятий (карантина) должны быть определены хозяйство, в котором содержатся больные ВГБК кролики (далее - эпизоотический очаг), населенный пункт, на территории которого установлен эпизоотический очаг (далее - неблагополучный пункт) и указан перечень вводимых ограничительных мероприятий, а также срок, на который устанавливаются ограничительные мероприятия.</w:t>
      </w:r>
      <w:proofErr w:type="gramEnd"/>
    </w:p>
    <w:p w:rsidR="0068291D" w:rsidRDefault="0068291D">
      <w:pPr>
        <w:pStyle w:val="ConsPlusNormal"/>
        <w:spacing w:before="220"/>
        <w:ind w:firstLine="540"/>
        <w:jc w:val="both"/>
      </w:pPr>
      <w:r>
        <w:t>27. Должностное лицо учреждения, подведомственного органу исполнительной власти субъекта Российской Федерации, осуществляющего переданные полномочия в области ветеринарии, должно проинформировать население и орган местного самоуправления муниципального образования о возникновении эпизоотического очага.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28. Решением об установлении ограничительных мероприятий (карантина) вводятся ограничительные мероприятия в эпизоотическом очаге и в неблагополучном пункте.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29. В эпизоотическом очаге: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запрещается: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кроликов, специалистов </w:t>
      </w:r>
      <w:proofErr w:type="spellStart"/>
      <w:r>
        <w:t>госветслужбы</w:t>
      </w:r>
      <w:proofErr w:type="spellEnd"/>
      <w: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ввоз на территорию хозяйства и вывоз за его пределы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вывоз продуктов убоя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вывоз кормов, с которыми могли иметь контакт больные кролики;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клинический осмотр всего поголовья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вакцинация клинически здоровых кроликов вакциной против ВГБК согласно инструкции по применению;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убой клинически больных кроликов бескровным методом. </w:t>
      </w:r>
      <w:proofErr w:type="gramStart"/>
      <w:r>
        <w:t xml:space="preserve">Утилизация и уничтожение трупов осуществляются в соответствии с Ветеринарно-санитарными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сбора, утилизации и уничтожения биологических отходов, утвержденными Минсельхозпродом России от 4 декабря 1995 г. N 13-7-2/469 (зарегистрирован Минюстом России 5 января 1996 г., регистрационный N 1005), с изменениями, внесенными приказом Минсельхоза России от 16 августа 2007 г. N 400 (зарегистрирован Минюстом России 14 сентября 2007 г., регистрационный N 10132</w:t>
      </w:r>
      <w:proofErr w:type="gramEnd"/>
      <w:r>
        <w:t>);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дезинфекционная обработка одежды и обуви парами формальдегида в пароформалиновой камере в течение 1 часа при температуре 57 - 60</w:t>
      </w:r>
      <w:proofErr w:type="gramStart"/>
      <w:r>
        <w:t xml:space="preserve"> °С</w:t>
      </w:r>
      <w:proofErr w:type="gramEnd"/>
      <w:r>
        <w:t>, расходе формалина 75 см</w:t>
      </w:r>
      <w:r>
        <w:rPr>
          <w:vertAlign w:val="superscript"/>
        </w:rPr>
        <w:t>3</w:t>
      </w:r>
      <w:r>
        <w:t>/м</w:t>
      </w:r>
      <w:r>
        <w:rPr>
          <w:vertAlign w:val="superscript"/>
        </w:rPr>
        <w:t>3</w:t>
      </w:r>
      <w:r>
        <w:t xml:space="preserve"> водного раствора формалина с содержанием 1,5% формальдегида при выходе с территории эпизоотического очага;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дезинфекционная обработка транспортных средств при их </w:t>
      </w:r>
      <w:proofErr w:type="gramStart"/>
      <w:r>
        <w:t>выезде</w:t>
      </w:r>
      <w:proofErr w:type="gramEnd"/>
      <w:r>
        <w:t xml:space="preserve"> с территории эпизоотического очага. Для дезинфекции транспортных средств должны применяться 1,5%-ный </w:t>
      </w:r>
      <w:r>
        <w:lastRenderedPageBreak/>
        <w:t xml:space="preserve">формальдегид или 3%-ный </w:t>
      </w:r>
      <w:proofErr w:type="spellStart"/>
      <w:r>
        <w:t>фоспар</w:t>
      </w:r>
      <w:proofErr w:type="spellEnd"/>
      <w:r>
        <w:t xml:space="preserve"> или </w:t>
      </w:r>
      <w:proofErr w:type="spellStart"/>
      <w:r>
        <w:t>парасод</w:t>
      </w:r>
      <w:proofErr w:type="spellEnd"/>
      <w:r>
        <w:t xml:space="preserve">, или 1,5%-ный </w:t>
      </w:r>
      <w:proofErr w:type="spellStart"/>
      <w:r>
        <w:t>параформ</w:t>
      </w:r>
      <w:proofErr w:type="spellEnd"/>
      <w:r>
        <w:t xml:space="preserve">, приготовленный на 0,5%-ном растворе едкого натра, или 5%-ный хлорамин,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обеспечение отсутствия на территории эпизоотического очага безнадзорных животных;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проведение дератизации.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Корма, с которыми могли иметь контакт больные кролики, могут скармливаться невосприимчивым к ВГБК животным.</w:t>
      </w:r>
    </w:p>
    <w:p w:rsidR="0068291D" w:rsidRDefault="0068291D">
      <w:pPr>
        <w:pStyle w:val="ConsPlusNormal"/>
        <w:spacing w:before="220"/>
        <w:ind w:firstLine="540"/>
        <w:jc w:val="both"/>
      </w:pPr>
      <w:bookmarkStart w:id="5" w:name="P143"/>
      <w:bookmarkEnd w:id="5"/>
      <w:r>
        <w:t>30. Дезинфекции в эпизоотическом очаге подлежат территории хозяйств, помещения по содержанию кроликов, и другие места, где содержались больные кролики.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Дезинфекция помещений и других мест, где содержались больные кролики, должна проводиться специалистами </w:t>
      </w:r>
      <w:proofErr w:type="spellStart"/>
      <w:r>
        <w:t>госветслужбы</w:t>
      </w:r>
      <w:proofErr w:type="spellEnd"/>
      <w:r>
        <w:t xml:space="preserve"> в три этапа: первый - сразу после изоляции больных кроликов, второй - после проведения механической очистки, третий - перед отменой карантина.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Для дезинфекции должны применяться 4%-ный горячий едкий натр или 3%-ная хлорная известь, или 3%-ный нейтральный гипохлорит кальция, или 1%-ный </w:t>
      </w:r>
      <w:proofErr w:type="spellStart"/>
      <w:r>
        <w:t>глутаровый</w:t>
      </w:r>
      <w:proofErr w:type="spellEnd"/>
      <w:r>
        <w:t xml:space="preserve"> альдегид, или 5%-ный однохлористый йод, или 2%-ные формалин (</w:t>
      </w:r>
      <w:proofErr w:type="spellStart"/>
      <w:r>
        <w:t>параформальдегид</w:t>
      </w:r>
      <w:proofErr w:type="spellEnd"/>
      <w:r>
        <w:t>), или хлорамин из расчета 0,3 - 0,5 дм</w:t>
      </w:r>
      <w:r>
        <w:rPr>
          <w:vertAlign w:val="superscript"/>
        </w:rPr>
        <w:t>3</w:t>
      </w:r>
      <w:r>
        <w:t>/м</w:t>
      </w:r>
      <w:proofErr w:type="gramStart"/>
      <w:r>
        <w:rPr>
          <w:vertAlign w:val="superscript"/>
        </w:rPr>
        <w:t>2</w:t>
      </w:r>
      <w:proofErr w:type="gramEnd"/>
      <w:r>
        <w:t xml:space="preserve">, или другие дезинфицирующие растворы с высокой </w:t>
      </w:r>
      <w:proofErr w:type="spellStart"/>
      <w:r>
        <w:t>вирулицидной</w:t>
      </w:r>
      <w:proofErr w:type="spellEnd"/>
      <w:r>
        <w:t xml:space="preserve"> активностью в отношении возбудителя (согласно инструкции по применению).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31. Орган исполнительной власти субъекта Российской Федерации, осуществляющий полномочия в области ветеринарии, организует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32. В неблагополучном пункте: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запрещается: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ввоз кроликов, не вакцинированных против ВГБК;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вывоз кроликов из неблагополучного пункта;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вывоз продуктов убоя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перемещение и перегруппировка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проведение ярмарок, выставок, других мероприятий, связанных со скоплением кроликов;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осуществляется: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вакцинация кроликов вакциной против ВГБК согласно инструкции по применению.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Тушки кроликов, убитых на мясо, </w:t>
      </w:r>
      <w:proofErr w:type="gramStart"/>
      <w:r>
        <w:t>провариваются и должны</w:t>
      </w:r>
      <w:proofErr w:type="gramEnd"/>
      <w:r>
        <w:t xml:space="preserve"> использоваться в пределах неблагополучного пункта.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Шкурки кроликов, заготовленные в неблагополучном пункте, должны храниться изолированно, упакованные в плотную двойную продезинфицированную ткань.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33. Орган исполнительной власти субъекта Российской Федерации, осуществляющий </w:t>
      </w:r>
      <w:r>
        <w:lastRenderedPageBreak/>
        <w:t>полномочия в области ветеринарии, организует на территории, прилегающей к неблагополучному пункту, выставление на въезде в неблагополучный пункт необходимого количества круглосуточных контрольно-пропускных постов, с круглосуточным дежурством.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Title"/>
        <w:jc w:val="center"/>
        <w:outlineLvl w:val="1"/>
      </w:pPr>
      <w:r>
        <w:t>VII. Отмена карантина</w:t>
      </w:r>
    </w:p>
    <w:p w:rsidR="0068291D" w:rsidRDefault="0068291D">
      <w:pPr>
        <w:pStyle w:val="ConsPlusNormal"/>
        <w:ind w:firstLine="540"/>
        <w:jc w:val="both"/>
      </w:pPr>
    </w:p>
    <w:p w:rsidR="0068291D" w:rsidRDefault="0068291D">
      <w:pPr>
        <w:pStyle w:val="ConsPlusNormal"/>
        <w:ind w:firstLine="540"/>
        <w:jc w:val="both"/>
      </w:pPr>
      <w:bookmarkStart w:id="6" w:name="P162"/>
      <w:bookmarkEnd w:id="6"/>
      <w:r>
        <w:t>34. Отмена карантина в хозяйстве осуществляется через 15 дней после убоя последнего больного кролика в эпизоотическом очаге и проведения других мероприятий, предусмотренных Правилами.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учреждения, подведомственного органу исполнительной власти субъекта Российской Федерации в области ветеринарии, заключения о выполнении мероприятий, предусмотренных Правилами, должен направить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</w:t>
      </w:r>
      <w:proofErr w:type="gramEnd"/>
      <w:r>
        <w:t xml:space="preserve"> Федерации, где был зарегистрирован эпизоотический очаг.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где был зарегистрирован эпизоотический очаг.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Решение об отмене ограничительных мероприятий (карантина) на территории субъекта Российской Федерации, где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68291D" w:rsidRDefault="0068291D">
      <w:pPr>
        <w:pStyle w:val="ConsPlusNormal"/>
        <w:spacing w:before="220"/>
        <w:ind w:firstLine="540"/>
        <w:jc w:val="both"/>
      </w:pPr>
      <w:r>
        <w:t>36. Шкурки кроликов, заготовленные в неблагополучном пункте, после отмены карантина направляются на перерабатывающие предприятия для обеззараживания и обработки.</w:t>
      </w:r>
    </w:p>
    <w:sectPr w:rsidR="0068291D" w:rsidSect="0091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291D"/>
    <w:rsid w:val="002D2739"/>
    <w:rsid w:val="0068291D"/>
    <w:rsid w:val="00C96442"/>
    <w:rsid w:val="00C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29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29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847CDF2EB87F1B268E1B53C243DECF8BF41CEC311C8748AA2B564L1M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847CDF2EB87F1B268E1B53C243DECFEB744C2C412957E82FBB9661BEBF4ED5EBBA5A83B939829LCMCF" TargetMode="External"/><Relationship Id="rId5" Type="http://schemas.openxmlformats.org/officeDocument/2006/relationships/hyperlink" Target="consultantplus://offline/ref=ED2847CDF2EB87F1B268E1B53C243DECFDBC41C2C719957E82FBB9661BEBF4ED5EBBA5A83B93982DLCMCF" TargetMode="External"/><Relationship Id="rId4" Type="http://schemas.openxmlformats.org/officeDocument/2006/relationships/hyperlink" Target="consultantplus://offline/ref=ED2847CDF2EB87F1B268E1B53C243DECFDBE41CDCA1E957E82FBB9661BEBF4ED5EBBA5A83B939920LCM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4541</Words>
  <Characters>25888</Characters>
  <Application>Microsoft Office Word</Application>
  <DocSecurity>0</DocSecurity>
  <Lines>215</Lines>
  <Paragraphs>60</Paragraphs>
  <ScaleCrop>false</ScaleCrop>
  <Company/>
  <LinksUpToDate>false</LinksUpToDate>
  <CharactersWithSpaces>30369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pavlov_uu</dc:creator>
  <cp:lastModifiedBy>pavlov_uu</cp:lastModifiedBy>
  <cp:revision>1</cp:revision>
  <dcterms:created xsi:type="dcterms:W3CDTF">2018-01-12T05:12:00Z</dcterms:created>
  <dcterms:modified xsi:type="dcterms:W3CDTF">2018-01-12T05:14:00Z</dcterms:modified>
</cp:coreProperties>
</file>